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  <w:lang w:val="de-DE"/>
        </w:rPr>
        <w:t>Uchwa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 xml:space="preserve">a 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 xml:space="preserve"> 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Nr 5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 xml:space="preserve"> Zgromadzenia Przedstawicieli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dzi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w Okr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gu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du Okr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gowego w Warszawie z dnia 14 czerwca 2018r.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 xml:space="preserve">1. 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Zgromadzenie Przedstawicieli S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dzi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w Okr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gu S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du Okr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 xml:space="preserve">gowego w Warszawie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stoi na stanowisku,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e kadencja nowo wybranych cz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onk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w Kolegium przez Zebranie 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dzi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w 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du Okr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gowego w Warszawie jak i przez zebrania 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dzi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w 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d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w Rejonowych okr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gu 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du Okr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gowego w Warszawie rozpoczyna si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z dniem up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ywu kadencji dotychczasowych cz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onk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w Kolegium 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du Okr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gowego w Warszawie: SSO Piotra G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  <w:lang w:val="it-IT"/>
        </w:rPr>
        <w:t>ciarka, SSO Ma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gorzaty Kosickiej, SSO Anny Ptaszek, SSO Ady 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drowskiej, SSR Magdaleny Baran, SSR Przemys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awa Ha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asy, SSR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ukasza Kluski oraz SSR Marty Ko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uchowskiej-Warywody tj. kadencji okre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ś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lonej zgodnie z przepisami ustawy z dnia 27 lipca 2001 r.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Prawo o ustroju 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d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w powszechnych w brzmieniu sprzed nowelizacji dokonanej ustaw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 xml:space="preserve">ą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z dnia 12 kwietnia 2018 roku 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 xml:space="preserve">o zmianie ustawy 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</w:rPr>
        <w:t xml:space="preserve">– 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Prawo o ustroju s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d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w powszechnych, ustawy o Krajowej Radzie S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downictwa oraz ustawy o S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dzie Najwy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</w:rPr>
        <w:t>ż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szym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 (Dz. U. z 8 maja 2018 r. poz. 848). Przywo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ana ustawa z 12 kwietnia 2018 roku nie przewiduje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adnych przepis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w, na mocy kt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rych mandaty wybranych na trzyletnie kadencje cz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onk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w kolegium pod rz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dami poprzednio obowi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zuj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cych przepis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w wygasaj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 xml:space="preserve">ą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z mocy prawa.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 xml:space="preserve">2. 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Zgromadzenie Przedstawicieli S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dzi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w Okr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gu S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du Okr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 xml:space="preserve">gowego w Warszawie 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sprzeciwia si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 xml:space="preserve">ę 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wypowiedziom cz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onk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w Krajowej Rady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downictwa, kt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re pad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y na posiedzeniu tego organu 11 maja 2018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 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r., a kt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re wskazywa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y na konieczno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 xml:space="preserve">ść 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karania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dzi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w za ich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 xml:space="preserve">  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publiczne wypowiedzi, w tym tak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ż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e zawarte w uzasadnieniach orzecze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ń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Jednocze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ś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 xml:space="preserve">nie 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Zgromadzenie Przedstawicieli S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dzi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w Okr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gu S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du Okr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 xml:space="preserve">gowego w Warszawie 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zaniepokojone jest brakiem reakcji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dzi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w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w powszechnych obecnych na posiedzeniu KRS, w szczeg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lno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ś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  <w:lang w:val="it-IT"/>
        </w:rPr>
        <w:t>ci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dzi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w okr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gu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du Okr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gowego w Warszawie tj. Dariusza Drajewicza, Macieja Mitery i J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drzeja Kondka, na takie pr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by ograniczenia niezawis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o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ś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  <w:lang w:val="it-IT"/>
        </w:rPr>
        <w:t>ci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dzi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w, kt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ra jest im gwarantowana przy orzekaniu ale tak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ż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e ograniczania im wolno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ś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ci publicznych wypowiedzi, kt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re mieszcz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 xml:space="preserve">ą 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si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 xml:space="preserve">ę 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w granicach debaty publicznej, z kt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rej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dziowie nie s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ą 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wy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łą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czeni z racji powierzonego urz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du i kt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re nie pozostaj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 xml:space="preserve">ą 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w sprzeczno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</w:rPr>
        <w:t>ś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ci z zasadami etyki zawodowej.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3.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Zgromadzenie Przedstawicieli S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dzi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w Okr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gu S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du Okr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 xml:space="preserve">gowego w Warszawie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wyra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a sprzeciw wobec stwierdze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ń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, jakie znalaz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y si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w zamieszczonych na stronie internetowej Prokuratury Okr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gowej dw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ch publikacji:</w:t>
      </w:r>
    </w:p>
    <w:p>
      <w:pPr>
        <w:pStyle w:val="Domyślne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Informacji o ponownym umorzeniu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ledztwa w sprawie organizacji i przebiegu posiedzenia Sejmu RP w dniu 16 grudnia 2016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r.,</w:t>
      </w:r>
    </w:p>
    <w:p>
      <w:pPr>
        <w:pStyle w:val="Domyślne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Informacji o odmowie wszcz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cia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ledztwa w sprawie zeznania nieprawdy oraz zatajenia prawdy przez osoby 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adaj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ce zeznania w charakterze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wiadk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w w toku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ledztwa w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sprawie organizacji i przebiegu posiedzenia Sejmu RP w dniu 16 grudnia 2016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r.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Oba komunikaty zawieraj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 xml:space="preserve">ą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tre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ś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ci niedopuszczalne. Odmienne zdanie prokuratury co do wype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nienia znamion przest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ę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pstwa przez osoby wskazane w zawiadomieniu nie usprawiedliwia pozamerytorycznej krytyki dzia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ania 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du.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Zarzuty kierowania si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przez 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d innymi ni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 xml:space="preserve">ż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merytoryczne przes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ł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ankami przy podejmowaniu decyzji procesowych podwa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aj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 xml:space="preserve">ą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zaufanie do wymiaru sprawiedliwo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ś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ci i nie powinny pa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 xml:space="preserve">ść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ze strony Prokuratury, stoj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ą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cej na stra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y prawa. Narusza to zasady etyki zawodowej prokurator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w okre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ś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  <w:lang w:val="en-US"/>
        </w:rPr>
        <w:t>lone w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 § 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2 pkt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 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5 Zbioru Zasad Etyki Zawodowej Prokurator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w z dnia 12 grudnia 2017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</w:rPr>
        <w:t> 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r.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709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Domyślne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Zgromadzenie Przedstawicieli S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dzi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w Okr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gu S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du Okr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gowego w Warszawie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zobowi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zuje Prezesa S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du Okr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gowego w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Warszawie, w terminie nie p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óź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niej ni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ż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do 21 czerwca 2018 r. do: 1/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opublikowania powy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szej uchwa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y na stronie internetowej S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du Okr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gowego w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Warszawie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oraz</w:t>
      </w:r>
      <w:r>
        <w:rPr>
          <w:rFonts w:ascii="Times New Roman" w:hAnsi="Times New Roman"/>
          <w:b w:val="1"/>
          <w:bCs w:val="1"/>
          <w:color w:val="ff0000"/>
          <w:sz w:val="24"/>
          <w:szCs w:val="24"/>
          <w:u w:color="ff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2/ przes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ania uchwa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y do wiadomo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ci nast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puj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cych os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b i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organ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w: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Prezydentowi RP, Marsza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ł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kom Sejmu i Senatu RP, Prezesowi Rady Ministr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w, Ministrowi Sprawiedliwo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ś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ci, I Prezesowi S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ą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du Najwy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ż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szego, Rzecznikowi Praw Obywatelskich, Prezesowi Naczelnego S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ą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du Administracyjnego, Przewodnicz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ą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cemu Krajowej Rady S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ą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downictwa, Prezesom S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ą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w Apelacyjnych i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 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Okr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ę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gowych, Przewodnicz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ą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cemu Krajowej Rady Prokurator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w, Prezesowi Naczelnej Rady Adwokackiej, Prezesowi Krajowej Rady Radc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w Prawnych, Prezesowi Krajowej Rady Notarialnej, a w zakresie punktu 2 uchwa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ł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y tak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ż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e do S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ę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dzi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>w wymienionych w nim z nazwiska.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0"/>
  </w:abstractNum>
  <w:abstractNum w:abstractNumId="1">
    <w:multiLevelType w:val="hybridMultilevel"/>
    <w:styleLink w:val="Zaimportowany styl 10"/>
    <w:lvl w:ilvl="0">
      <w:start w:val="1"/>
      <w:numFmt w:val="decimal"/>
      <w:suff w:val="tab"/>
      <w:lvlText w:val="%1)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firstLine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204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204"/>
        </w:tabs>
        <w:ind w:left="5760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5"/>
  </w:abstractNum>
  <w:abstractNum w:abstractNumId="3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numbering" w:styleId="Zaimportowany styl 10">
    <w:name w:val="Zaimportowany styl 10"/>
    <w:pPr>
      <w:numPr>
        <w:numId w:val="1"/>
      </w:numPr>
    </w:pPr>
  </w:style>
  <w:style w:type="numbering" w:styleId="Zaimportowany styl 5">
    <w:name w:val="Zaimportowany styl 5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